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3FA9E" w14:textId="77777777" w:rsidR="00727665" w:rsidRDefault="00000000">
      <w:pPr>
        <w:rPr>
          <w:b/>
          <w:bCs/>
          <w:u w:val="single"/>
        </w:rPr>
      </w:pPr>
      <w:r>
        <w:rPr>
          <w:b/>
          <w:bCs/>
          <w:u w:val="single"/>
        </w:rPr>
        <w:t>Radon Potential Map Changes</w:t>
      </w:r>
    </w:p>
    <w:p w14:paraId="6B323426" w14:textId="77777777" w:rsidR="00727665" w:rsidRDefault="00000000">
      <w:r>
        <w:t xml:space="preserve">All information below is from  </w:t>
      </w:r>
      <w:hyperlink r:id="rId6" w:history="1">
        <w:r>
          <w:rPr>
            <w:rStyle w:val="Hyperlink"/>
          </w:rPr>
          <w:t>https://www.ukradon.org/</w:t>
        </w:r>
      </w:hyperlink>
      <w:r>
        <w:t xml:space="preserve"> </w:t>
      </w:r>
    </w:p>
    <w:p w14:paraId="000781DB" w14:textId="77777777" w:rsidR="00727665" w:rsidRDefault="00000000">
      <w:r>
        <w:rPr>
          <w:noProof/>
        </w:rPr>
        <w:drawing>
          <wp:inline distT="0" distB="0" distL="0" distR="0" wp14:anchorId="2788A2CF" wp14:editId="3FDA9945">
            <wp:extent cx="5731514" cy="6939911"/>
            <wp:effectExtent l="0" t="0" r="2536" b="0"/>
            <wp:docPr id="854375533" name="Picture 1" descr="A screenshot of a white and black pa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1514" cy="6939911"/>
                    </a:xfrm>
                    <a:prstGeom prst="rect">
                      <a:avLst/>
                    </a:prstGeom>
                    <a:noFill/>
                    <a:ln>
                      <a:noFill/>
                      <a:prstDash/>
                    </a:ln>
                  </pic:spPr>
                </pic:pic>
              </a:graphicData>
            </a:graphic>
          </wp:inline>
        </w:drawing>
      </w:r>
    </w:p>
    <w:p w14:paraId="3B0D5F56" w14:textId="77777777" w:rsidR="00727665" w:rsidRDefault="00727665"/>
    <w:p w14:paraId="0B0F499A" w14:textId="77777777" w:rsidR="00727665" w:rsidRDefault="00727665"/>
    <w:p w14:paraId="64875483" w14:textId="77777777" w:rsidR="00727665" w:rsidRDefault="00727665"/>
    <w:p w14:paraId="36C20EF1" w14:textId="77777777" w:rsidR="00727665" w:rsidRDefault="00727665"/>
    <w:p w14:paraId="4DC3F5DD" w14:textId="77777777" w:rsidR="00727665" w:rsidRDefault="00000000">
      <w:pPr>
        <w:shd w:val="clear" w:color="auto" w:fill="FFFFFF"/>
        <w:spacing w:before="100" w:after="100" w:line="240" w:lineRule="auto"/>
        <w:outlineLvl w:val="0"/>
        <w:rPr>
          <w:rFonts w:ascii="inherit" w:eastAsia="Times New Roman" w:hAnsi="inherit"/>
          <w:b/>
          <w:bCs/>
          <w:color w:val="0B0C0C"/>
          <w:kern w:val="3"/>
          <w:sz w:val="54"/>
          <w:szCs w:val="54"/>
          <w:lang w:eastAsia="en-GB"/>
        </w:rPr>
      </w:pPr>
      <w:r>
        <w:rPr>
          <w:rFonts w:ascii="inherit" w:eastAsia="Times New Roman" w:hAnsi="inherit"/>
          <w:b/>
          <w:bCs/>
          <w:color w:val="0B0C0C"/>
          <w:kern w:val="3"/>
          <w:sz w:val="54"/>
          <w:szCs w:val="54"/>
          <w:lang w:eastAsia="en-GB"/>
        </w:rPr>
        <w:lastRenderedPageBreak/>
        <w:t>UK maps of radon</w:t>
      </w:r>
    </w:p>
    <w:p w14:paraId="71BBEF9B" w14:textId="77777777" w:rsidR="00727665" w:rsidRDefault="00000000">
      <w:pPr>
        <w:shd w:val="clear" w:color="auto" w:fill="FFFFFF"/>
        <w:spacing w:after="0" w:line="315" w:lineRule="atLeast"/>
      </w:pPr>
      <w:hyperlink r:id="rId8" w:tooltip="Radon information" w:history="1">
        <w:r>
          <w:rPr>
            <w:rFonts w:eastAsia="Times New Roman" w:cs="Calibri"/>
            <w:color w:val="007C91"/>
            <w:u w:val="single"/>
            <w:lang w:eastAsia="en-GB"/>
          </w:rPr>
          <w:t>Radon information</w:t>
        </w:r>
      </w:hyperlink>
    </w:p>
    <w:p w14:paraId="51E402B8" w14:textId="77777777" w:rsidR="00727665" w:rsidRDefault="00000000">
      <w:pPr>
        <w:shd w:val="clear" w:color="auto" w:fill="FFFFFF"/>
        <w:spacing w:before="100" w:after="100" w:line="360" w:lineRule="atLeast"/>
      </w:pPr>
      <w:r>
        <w:rPr>
          <w:rFonts w:eastAsia="Times New Roman" w:cs="Calibri"/>
          <w:color w:val="0B0C0C"/>
          <w:lang w:eastAsia="en-GB"/>
        </w:rPr>
        <w:t>UKHSA has published reports containing radon Affected Area maps for the whole of the United Kingdom. Copies of the reports are available in </w:t>
      </w:r>
      <w:hyperlink r:id="rId9" w:history="1">
        <w:r>
          <w:rPr>
            <w:rFonts w:eastAsia="Times New Roman" w:cs="Calibri"/>
            <w:color w:val="007C91"/>
            <w:u w:val="single"/>
            <w:lang w:eastAsia="en-GB"/>
          </w:rPr>
          <w:t>resources</w:t>
        </w:r>
      </w:hyperlink>
      <w:r>
        <w:rPr>
          <w:rFonts w:eastAsia="Times New Roman" w:cs="Calibri"/>
          <w:color w:val="0B0C0C"/>
          <w:lang w:eastAsia="en-GB"/>
        </w:rPr>
        <w:t>.</w:t>
      </w:r>
    </w:p>
    <w:p w14:paraId="33493EF6" w14:textId="77777777" w:rsidR="00727665" w:rsidRDefault="00000000">
      <w:pPr>
        <w:shd w:val="clear" w:color="auto" w:fill="FFFFFF"/>
        <w:spacing w:before="100" w:after="100" w:line="360" w:lineRule="atLeast"/>
      </w:pPr>
      <w:r>
        <w:rPr>
          <w:rFonts w:eastAsia="Times New Roman" w:cs="Calibri"/>
          <w:color w:val="0B0C0C"/>
          <w:lang w:eastAsia="en-GB"/>
        </w:rPr>
        <w:t>UKHSA launched the new radon map on 01/12/22 - some users have experienced issues due to the cached data on their web browser. If you clear your history for cached data and images and re-visit the website this should load. You can view the press release regarding the new radon map data </w:t>
      </w:r>
      <w:hyperlink r:id="rId10" w:history="1">
        <w:r>
          <w:rPr>
            <w:rStyle w:val="Hyperlink"/>
            <w:rFonts w:eastAsia="Times New Roman" w:cs="Calibri"/>
            <w:lang w:eastAsia="en-GB"/>
          </w:rPr>
          <w:t>https://www.ukradon.org/information/ukmaps</w:t>
        </w:r>
      </w:hyperlink>
    </w:p>
    <w:p w14:paraId="1C012F59" w14:textId="77777777" w:rsidR="00727665" w:rsidRDefault="00000000">
      <w:pPr>
        <w:shd w:val="clear" w:color="auto" w:fill="FFFFFF"/>
        <w:spacing w:before="100" w:after="100" w:line="360" w:lineRule="atLeast"/>
      </w:pPr>
      <w:r>
        <w:rPr>
          <w:noProof/>
          <w:color w:val="0000FF"/>
          <w:u w:val="single"/>
        </w:rPr>
        <w:drawing>
          <wp:inline distT="0" distB="0" distL="0" distR="0" wp14:anchorId="4036BD24" wp14:editId="0F02D616">
            <wp:extent cx="5731514" cy="3307713"/>
            <wp:effectExtent l="0" t="0" r="2536" b="6987"/>
            <wp:docPr id="234740507" name="Picture 1" descr="A screenshot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4" cy="3307713"/>
                    </a:xfrm>
                    <a:prstGeom prst="rect">
                      <a:avLst/>
                    </a:prstGeom>
                    <a:noFill/>
                    <a:ln>
                      <a:noFill/>
                      <a:prstDash/>
                    </a:ln>
                  </pic:spPr>
                </pic:pic>
              </a:graphicData>
            </a:graphic>
          </wp:inline>
        </w:drawing>
      </w:r>
    </w:p>
    <w:p w14:paraId="748223D9" w14:textId="77777777" w:rsidR="00727665" w:rsidRDefault="00000000">
      <w:pPr>
        <w:shd w:val="clear" w:color="auto" w:fill="FFFFFF"/>
        <w:spacing w:before="100" w:after="100" w:line="360" w:lineRule="atLeast"/>
        <w:rPr>
          <w:rFonts w:ascii="Cambria" w:eastAsia="Times New Roman" w:hAnsi="Cambria"/>
          <w:color w:val="0B0C0C"/>
          <w:sz w:val="24"/>
          <w:szCs w:val="24"/>
          <w:lang w:eastAsia="en-GB"/>
        </w:rPr>
      </w:pPr>
      <w:r>
        <w:rPr>
          <w:rFonts w:ascii="Cambria" w:eastAsia="Times New Roman" w:hAnsi="Cambria"/>
          <w:color w:val="0B0C0C"/>
          <w:sz w:val="24"/>
          <w:szCs w:val="24"/>
          <w:lang w:eastAsia="en-GB"/>
        </w:rPr>
        <w:t>Use the zoom tools in the top left corner or scroll your mouse to the area you live</w:t>
      </w:r>
    </w:p>
    <w:p w14:paraId="3FA636B7" w14:textId="77777777" w:rsidR="00727665" w:rsidRDefault="00000000">
      <w:pPr>
        <w:shd w:val="clear" w:color="auto" w:fill="FFFFFF"/>
        <w:spacing w:before="100" w:after="100" w:line="360" w:lineRule="atLeast"/>
      </w:pPr>
      <w:r>
        <w:rPr>
          <w:noProof/>
        </w:rPr>
        <w:lastRenderedPageBreak/>
        <w:drawing>
          <wp:inline distT="0" distB="0" distL="0" distR="0" wp14:anchorId="7ADBD2D2" wp14:editId="5E33B168">
            <wp:extent cx="5731514" cy="2930523"/>
            <wp:effectExtent l="0" t="0" r="2536" b="3177"/>
            <wp:docPr id="727093304" name="Picture 1" descr="A screenshot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4" cy="2930523"/>
                    </a:xfrm>
                    <a:prstGeom prst="rect">
                      <a:avLst/>
                    </a:prstGeom>
                    <a:noFill/>
                    <a:ln>
                      <a:noFill/>
                      <a:prstDash/>
                    </a:ln>
                  </pic:spPr>
                </pic:pic>
              </a:graphicData>
            </a:graphic>
          </wp:inline>
        </w:drawing>
      </w:r>
    </w:p>
    <w:p w14:paraId="668DE01F" w14:textId="77777777" w:rsidR="00727665" w:rsidRDefault="00727665"/>
    <w:p w14:paraId="6BDBF6B3" w14:textId="77777777" w:rsidR="00727665" w:rsidRDefault="00727665"/>
    <w:p w14:paraId="70943160" w14:textId="77777777" w:rsidR="00727665" w:rsidRDefault="00727665"/>
    <w:p w14:paraId="003735ED" w14:textId="77777777" w:rsidR="00727665" w:rsidRDefault="00727665"/>
    <w:p w14:paraId="611C76EC" w14:textId="77777777" w:rsidR="00727665" w:rsidRDefault="00727665"/>
    <w:p w14:paraId="1C0B33EC" w14:textId="77777777" w:rsidR="00727665" w:rsidRDefault="00727665"/>
    <w:p w14:paraId="74D3B415" w14:textId="77777777" w:rsidR="00727665" w:rsidRDefault="00727665"/>
    <w:p w14:paraId="78B0712D" w14:textId="77777777" w:rsidR="00727665" w:rsidRDefault="00000000">
      <w:r>
        <w:t>Click the red button to ‘Show Radon Data’.</w:t>
      </w:r>
    </w:p>
    <w:p w14:paraId="23F2CCC0" w14:textId="77777777" w:rsidR="00727665" w:rsidRDefault="00727665"/>
    <w:p w14:paraId="34A5AFE7" w14:textId="77777777" w:rsidR="00727665" w:rsidRDefault="00000000">
      <w:r>
        <w:rPr>
          <w:noProof/>
        </w:rPr>
        <w:drawing>
          <wp:inline distT="0" distB="0" distL="0" distR="0" wp14:anchorId="0029CB03" wp14:editId="5E5DD89A">
            <wp:extent cx="5731514" cy="2830826"/>
            <wp:effectExtent l="0" t="0" r="2536" b="7624"/>
            <wp:docPr id="1662991983" name="Picture 1" descr="A screenshot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4" cy="2830826"/>
                    </a:xfrm>
                    <a:prstGeom prst="rect">
                      <a:avLst/>
                    </a:prstGeom>
                    <a:noFill/>
                    <a:ln>
                      <a:noFill/>
                      <a:prstDash/>
                    </a:ln>
                  </pic:spPr>
                </pic:pic>
              </a:graphicData>
            </a:graphic>
          </wp:inline>
        </w:drawing>
      </w:r>
    </w:p>
    <w:p w14:paraId="5359F5B4" w14:textId="77777777" w:rsidR="00727665" w:rsidRDefault="00000000">
      <w:r>
        <w:t>Coloured squares will appear on the map. To show the key for the map click the ‘Legend’ button in the bottom right corner of the screen.</w:t>
      </w:r>
    </w:p>
    <w:p w14:paraId="3D33CA7D" w14:textId="77777777" w:rsidR="00727665" w:rsidRDefault="00727665"/>
    <w:p w14:paraId="06EBFDEC" w14:textId="77777777" w:rsidR="00727665" w:rsidRDefault="00000000">
      <w:r>
        <w:rPr>
          <w:noProof/>
        </w:rPr>
        <w:drawing>
          <wp:inline distT="0" distB="0" distL="0" distR="0" wp14:anchorId="514B73B9" wp14:editId="56A35806">
            <wp:extent cx="5731514" cy="2858130"/>
            <wp:effectExtent l="0" t="0" r="2536" b="0"/>
            <wp:docPr id="1285411234" name="Picture 1" descr="A screenshot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4" cy="2858130"/>
                    </a:xfrm>
                    <a:prstGeom prst="rect">
                      <a:avLst/>
                    </a:prstGeom>
                    <a:noFill/>
                    <a:ln>
                      <a:noFill/>
                      <a:prstDash/>
                    </a:ln>
                  </pic:spPr>
                </pic:pic>
              </a:graphicData>
            </a:graphic>
          </wp:inline>
        </w:drawing>
      </w:r>
    </w:p>
    <w:p w14:paraId="2678F86A" w14:textId="77777777" w:rsidR="00727665" w:rsidRDefault="00000000">
      <w:pPr>
        <w:rPr>
          <w:rFonts w:cs="Calibri"/>
        </w:rPr>
      </w:pPr>
      <w:r>
        <w:rPr>
          <w:rFonts w:cs="Calibri"/>
        </w:rPr>
        <w:t>The legend will show the ‘Maximum radon potential’ as a percentage on the coloured key.</w:t>
      </w:r>
    </w:p>
    <w:p w14:paraId="09DEBE65" w14:textId="77777777" w:rsidR="00727665" w:rsidRDefault="00000000">
      <w:pPr>
        <w:rPr>
          <w:rFonts w:cs="Calibri"/>
        </w:rPr>
      </w:pPr>
      <w:r>
        <w:rPr>
          <w:rFonts w:cs="Calibri"/>
        </w:rPr>
        <w:t>This is the percentage of properties likely to be affected by Radon Gas.</w:t>
      </w:r>
    </w:p>
    <w:p w14:paraId="413AF1E6" w14:textId="77777777" w:rsidR="00727665" w:rsidRDefault="00000000">
      <w:pPr>
        <w:rPr>
          <w:rFonts w:cs="Calibri"/>
        </w:rPr>
      </w:pPr>
      <w:r>
        <w:rPr>
          <w:rFonts w:cs="Calibri"/>
        </w:rPr>
        <w:t xml:space="preserve">Order a home test kit. Information is available in the link below on how this works and the cost of the test. </w:t>
      </w:r>
    </w:p>
    <w:p w14:paraId="0D5EC9CB" w14:textId="77777777" w:rsidR="00727665" w:rsidRDefault="00727665">
      <w:pPr>
        <w:rPr>
          <w:rFonts w:cs="Calibri"/>
        </w:rPr>
      </w:pPr>
    </w:p>
    <w:p w14:paraId="08701DEE" w14:textId="77777777" w:rsidR="00727665" w:rsidRDefault="00000000">
      <w:hyperlink r:id="rId15" w:history="1">
        <w:r>
          <w:rPr>
            <w:rStyle w:val="Hyperlink"/>
            <w:rFonts w:cs="Calibri"/>
          </w:rPr>
          <w:t>https://www.ukradon.org/services/orderdomestic</w:t>
        </w:r>
      </w:hyperlink>
    </w:p>
    <w:p w14:paraId="5038FB3E" w14:textId="77777777" w:rsidR="00727665" w:rsidRDefault="00727665"/>
    <w:p w14:paraId="350B53D0" w14:textId="77777777" w:rsidR="00727665" w:rsidRDefault="00000000">
      <w:r>
        <w:rPr>
          <w:rFonts w:cs="Calibri"/>
          <w:color w:val="0B0C0C"/>
          <w:shd w:val="clear" w:color="auto" w:fill="FFFFFF"/>
        </w:rPr>
        <w:t>UKHSA will post you two detectors to place in your home: one in the living area and one in an occupied bedroom. After three months you post the detectors back to us in the pre-paid envelope provided. We analyse the detectors and post the results to you: the cost is £52.80 inc. VAT.</w:t>
      </w:r>
    </w:p>
    <w:p w14:paraId="0E9B27AF" w14:textId="77777777" w:rsidR="00727665" w:rsidRDefault="00000000">
      <w:pPr>
        <w:pStyle w:val="Heading2"/>
        <w:shd w:val="clear" w:color="auto" w:fill="FFFFFF"/>
        <w:rPr>
          <w:rFonts w:ascii="Calibri" w:hAnsi="Calibri" w:cs="Calibri"/>
          <w:color w:val="0B0C0C"/>
          <w:sz w:val="22"/>
          <w:szCs w:val="22"/>
        </w:rPr>
      </w:pPr>
      <w:r>
        <w:rPr>
          <w:rFonts w:ascii="Calibri" w:hAnsi="Calibri" w:cs="Calibri"/>
          <w:color w:val="0B0C0C"/>
          <w:sz w:val="22"/>
          <w:szCs w:val="22"/>
        </w:rPr>
        <w:t>The detectors</w:t>
      </w:r>
    </w:p>
    <w:p w14:paraId="714E253C" w14:textId="77777777" w:rsidR="00727665" w:rsidRDefault="00000000">
      <w:pPr>
        <w:pStyle w:val="NormalWeb"/>
        <w:shd w:val="clear" w:color="auto" w:fill="FFFFFF"/>
        <w:spacing w:line="360" w:lineRule="atLeast"/>
        <w:rPr>
          <w:rFonts w:ascii="Calibri" w:hAnsi="Calibri" w:cs="Calibri"/>
          <w:color w:val="0B0C0C"/>
          <w:sz w:val="22"/>
          <w:szCs w:val="22"/>
        </w:rPr>
      </w:pPr>
      <w:r>
        <w:rPr>
          <w:rFonts w:ascii="Calibri" w:hAnsi="Calibri" w:cs="Calibri"/>
          <w:color w:val="0B0C0C"/>
          <w:sz w:val="22"/>
          <w:szCs w:val="22"/>
        </w:rPr>
        <w:t>Radon detectors are safe and simple to use: e.g., they can sit on a shelf. The hollow plastic shell contains a piece of clear plastic that records the damage caused by radon. The detectors do not emit anything and do not collect anything dangerous. However, they can be damaged by heat or submersion in water and should not be opened.</w:t>
      </w:r>
    </w:p>
    <w:p w14:paraId="5DF765A2" w14:textId="77777777" w:rsidR="00727665" w:rsidRDefault="00000000">
      <w:r>
        <w:rPr>
          <w:noProof/>
        </w:rPr>
        <w:drawing>
          <wp:inline distT="0" distB="0" distL="0" distR="0" wp14:anchorId="5374B386" wp14:editId="3F17F140">
            <wp:extent cx="2247896" cy="1543050"/>
            <wp:effectExtent l="0" t="0" r="4" b="0"/>
            <wp:docPr id="1000759343" name="Picture 1" descr="A hand holding a black bell&#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47896" cy="1543050"/>
                    </a:xfrm>
                    <a:prstGeom prst="rect">
                      <a:avLst/>
                    </a:prstGeom>
                    <a:noFill/>
                    <a:ln>
                      <a:noFill/>
                      <a:prstDash/>
                    </a:ln>
                  </pic:spPr>
                </pic:pic>
              </a:graphicData>
            </a:graphic>
          </wp:inline>
        </w:drawing>
      </w:r>
    </w:p>
    <w:p w14:paraId="7702D4FC" w14:textId="77777777" w:rsidR="00727665" w:rsidRDefault="00727665"/>
    <w:p w14:paraId="42B1BF48" w14:textId="77777777" w:rsidR="00727665" w:rsidRDefault="00727665"/>
    <w:p w14:paraId="38041130" w14:textId="77777777" w:rsidR="00727665" w:rsidRDefault="00727665"/>
    <w:p w14:paraId="0F1424B9" w14:textId="77777777" w:rsidR="00727665" w:rsidRDefault="00727665"/>
    <w:p w14:paraId="12D18F39" w14:textId="77777777" w:rsidR="00727665" w:rsidRDefault="00000000">
      <w:r>
        <w:rPr>
          <w:noProof/>
        </w:rPr>
        <w:drawing>
          <wp:inline distT="0" distB="0" distL="0" distR="0" wp14:anchorId="148EE85D" wp14:editId="4974EF88">
            <wp:extent cx="3004316" cy="4022847"/>
            <wp:effectExtent l="0" t="0" r="5584" b="0"/>
            <wp:docPr id="1314109223" name="Picture 1" descr="A room with furniture and a firepl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04316" cy="4022847"/>
                    </a:xfrm>
                    <a:prstGeom prst="rect">
                      <a:avLst/>
                    </a:prstGeom>
                    <a:noFill/>
                    <a:ln>
                      <a:noFill/>
                      <a:prstDash/>
                    </a:ln>
                  </pic:spPr>
                </pic:pic>
              </a:graphicData>
            </a:graphic>
          </wp:inline>
        </w:drawing>
      </w:r>
    </w:p>
    <w:p w14:paraId="0C703229" w14:textId="77777777" w:rsidR="00727665" w:rsidRDefault="00727665">
      <w:pPr>
        <w:rPr>
          <w:rFonts w:cs="Calibri"/>
        </w:rPr>
      </w:pPr>
    </w:p>
    <w:p w14:paraId="47410811" w14:textId="77777777" w:rsidR="00727665" w:rsidRDefault="00000000">
      <w:pPr>
        <w:pStyle w:val="Heading2"/>
        <w:shd w:val="clear" w:color="auto" w:fill="FFFFFF"/>
        <w:rPr>
          <w:rFonts w:ascii="Calibri" w:hAnsi="Calibri" w:cs="Calibri"/>
          <w:color w:val="0B0C0C"/>
          <w:sz w:val="22"/>
          <w:szCs w:val="22"/>
        </w:rPr>
      </w:pPr>
      <w:r>
        <w:rPr>
          <w:rFonts w:ascii="Calibri" w:hAnsi="Calibri" w:cs="Calibri"/>
          <w:color w:val="0B0C0C"/>
          <w:sz w:val="22"/>
          <w:szCs w:val="22"/>
        </w:rPr>
        <w:t>What is the Action Level?</w:t>
      </w:r>
    </w:p>
    <w:p w14:paraId="24DF3E5B" w14:textId="77777777" w:rsidR="00727665" w:rsidRDefault="00000000">
      <w:pPr>
        <w:pStyle w:val="NormalWeb"/>
        <w:shd w:val="clear" w:color="auto" w:fill="FFFFFF"/>
        <w:spacing w:line="360" w:lineRule="atLeast"/>
      </w:pPr>
      <w:r>
        <w:rPr>
          <w:rFonts w:ascii="Calibri" w:hAnsi="Calibri" w:cs="Calibri"/>
          <w:color w:val="0B0C0C"/>
          <w:sz w:val="22"/>
          <w:szCs w:val="22"/>
        </w:rPr>
        <w:t>UK Health Security Agency </w:t>
      </w:r>
      <w:hyperlink r:id="rId18" w:history="1">
        <w:r>
          <w:rPr>
            <w:rStyle w:val="Hyperlink"/>
            <w:rFonts w:ascii="Calibri" w:hAnsi="Calibri" w:cs="Calibri"/>
            <w:color w:val="007C91"/>
            <w:sz w:val="22"/>
            <w:szCs w:val="22"/>
          </w:rPr>
          <w:t>recommends </w:t>
        </w:r>
      </w:hyperlink>
      <w:r>
        <w:rPr>
          <w:rFonts w:ascii="Calibri" w:hAnsi="Calibri" w:cs="Calibri"/>
          <w:color w:val="0B0C0C"/>
          <w:sz w:val="22"/>
          <w:szCs w:val="22"/>
        </w:rPr>
        <w:t>that radon levels should be reduced in homes where the average is more than 200 becquerels per metre cubed (200 Bq m</w:t>
      </w:r>
      <w:r>
        <w:rPr>
          <w:rFonts w:ascii="Calibri" w:hAnsi="Calibri" w:cs="Calibri"/>
          <w:color w:val="0B0C0C"/>
          <w:sz w:val="22"/>
          <w:szCs w:val="22"/>
          <w:vertAlign w:val="superscript"/>
        </w:rPr>
        <w:t>-3</w:t>
      </w:r>
      <w:r>
        <w:rPr>
          <w:rFonts w:ascii="Calibri" w:hAnsi="Calibri" w:cs="Calibri"/>
          <w:color w:val="0B0C0C"/>
          <w:sz w:val="22"/>
          <w:szCs w:val="22"/>
        </w:rPr>
        <w:t>). This recommendation has been endorsed by the Government.</w:t>
      </w:r>
    </w:p>
    <w:p w14:paraId="2367FC28" w14:textId="77777777" w:rsidR="00727665" w:rsidRDefault="00000000">
      <w:pPr>
        <w:pStyle w:val="NormalWeb"/>
        <w:shd w:val="clear" w:color="auto" w:fill="FFFFFF"/>
        <w:spacing w:line="360" w:lineRule="atLeast"/>
        <w:rPr>
          <w:rFonts w:ascii="Calibri" w:hAnsi="Calibri" w:cs="Calibri"/>
          <w:color w:val="0B0C0C"/>
          <w:sz w:val="22"/>
          <w:szCs w:val="22"/>
        </w:rPr>
      </w:pPr>
      <w:r>
        <w:rPr>
          <w:rFonts w:ascii="Calibri" w:hAnsi="Calibri" w:cs="Calibri"/>
          <w:color w:val="0B0C0C"/>
          <w:sz w:val="22"/>
          <w:szCs w:val="22"/>
        </w:rPr>
        <w:t>This Action Level refers to the annual average concentration in a home, so radon measurements are carried out with two detectors (in a bedroom and living room) over three months, to average out short-term fluctuations.</w:t>
      </w:r>
    </w:p>
    <w:p w14:paraId="67414EDD" w14:textId="77777777" w:rsidR="00727665" w:rsidRDefault="00000000">
      <w:pPr>
        <w:pStyle w:val="NormalWeb"/>
        <w:shd w:val="clear" w:color="auto" w:fill="FFFFFF"/>
        <w:spacing w:line="360" w:lineRule="atLeast"/>
      </w:pPr>
      <w:r>
        <w:rPr>
          <w:rFonts w:ascii="Calibri" w:hAnsi="Calibri" w:cs="Calibri"/>
          <w:color w:val="0B0C0C"/>
          <w:sz w:val="22"/>
          <w:szCs w:val="22"/>
          <w:shd w:val="clear" w:color="auto" w:fill="FFFFFF"/>
        </w:rPr>
        <w:t>If your result is at or above the UK Action Level of 200 Bq m</w:t>
      </w:r>
      <w:r>
        <w:rPr>
          <w:rFonts w:ascii="Calibri" w:hAnsi="Calibri" w:cs="Calibri"/>
          <w:color w:val="0B0C0C"/>
          <w:sz w:val="22"/>
          <w:szCs w:val="22"/>
          <w:shd w:val="clear" w:color="auto" w:fill="FFFFFF"/>
          <w:vertAlign w:val="superscript"/>
        </w:rPr>
        <w:t>-3</w:t>
      </w:r>
      <w:r>
        <w:rPr>
          <w:rFonts w:ascii="Calibri" w:hAnsi="Calibri" w:cs="Calibri"/>
          <w:color w:val="0B0C0C"/>
          <w:sz w:val="22"/>
          <w:szCs w:val="22"/>
          <w:shd w:val="clear" w:color="auto" w:fill="FFFFFF"/>
        </w:rPr>
        <w:t>, see our information on </w:t>
      </w:r>
      <w:hyperlink r:id="rId19" w:history="1">
        <w:r>
          <w:rPr>
            <w:rStyle w:val="Hyperlink"/>
            <w:rFonts w:ascii="Calibri" w:hAnsi="Calibri" w:cs="Calibri"/>
            <w:color w:val="007C91"/>
            <w:sz w:val="22"/>
            <w:szCs w:val="22"/>
            <w:shd w:val="clear" w:color="auto" w:fill="FFFFFF"/>
          </w:rPr>
          <w:t>reducing radon</w:t>
        </w:r>
      </w:hyperlink>
      <w:r>
        <w:rPr>
          <w:rFonts w:ascii="Calibri" w:hAnsi="Calibri" w:cs="Calibri"/>
          <w:color w:val="0B0C0C"/>
          <w:sz w:val="22"/>
          <w:szCs w:val="22"/>
          <w:shd w:val="clear" w:color="auto" w:fill="FFFFFF"/>
        </w:rPr>
        <w:t>. Sometimes a free re-measurement is available to check the remedial work.</w:t>
      </w:r>
    </w:p>
    <w:p w14:paraId="4F7B674D" w14:textId="77777777" w:rsidR="00727665" w:rsidRDefault="00727665"/>
    <w:p w14:paraId="4C36C7D8" w14:textId="77777777" w:rsidR="00727665" w:rsidRDefault="00000000">
      <w:r>
        <w:t>UKHSA will send you your results and further guidance for reducing radon levels is available on their website. Retesting is available following remedial works if your property is above the action level.</w:t>
      </w:r>
    </w:p>
    <w:p w14:paraId="6C9D7F42" w14:textId="77777777" w:rsidR="00727665" w:rsidRDefault="00000000">
      <w:hyperlink r:id="rId20" w:history="1">
        <w:r>
          <w:rPr>
            <w:rStyle w:val="Hyperlink"/>
          </w:rPr>
          <w:t>https://www.ukradon.org/information/reducelevels</w:t>
        </w:r>
      </w:hyperlink>
    </w:p>
    <w:p w14:paraId="7128065A" w14:textId="77777777" w:rsidR="00727665" w:rsidRDefault="00727665"/>
    <w:sectPr w:rsidR="00727665">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08379" w14:textId="77777777" w:rsidR="00B22228" w:rsidRDefault="00B22228">
      <w:pPr>
        <w:spacing w:after="0" w:line="240" w:lineRule="auto"/>
      </w:pPr>
      <w:r>
        <w:separator/>
      </w:r>
    </w:p>
  </w:endnote>
  <w:endnote w:type="continuationSeparator" w:id="0">
    <w:p w14:paraId="2A381EED" w14:textId="77777777" w:rsidR="00B22228" w:rsidRDefault="00B22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inheri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7FC7A" w14:textId="77777777" w:rsidR="00B22228" w:rsidRDefault="00B22228">
      <w:pPr>
        <w:spacing w:after="0" w:line="240" w:lineRule="auto"/>
      </w:pPr>
      <w:r>
        <w:rPr>
          <w:color w:val="000000"/>
        </w:rPr>
        <w:separator/>
      </w:r>
    </w:p>
  </w:footnote>
  <w:footnote w:type="continuationSeparator" w:id="0">
    <w:p w14:paraId="03D74567" w14:textId="77777777" w:rsidR="00B22228" w:rsidRDefault="00B2222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727665"/>
    <w:rsid w:val="00163ED3"/>
    <w:rsid w:val="00727665"/>
    <w:rsid w:val="00B222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43B1A"/>
  <w15:docId w15:val="{5ECCBD3A-F919-4268-991E-E9E0D822B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uiPriority w:val="9"/>
    <w:qFormat/>
    <w:pPr>
      <w:spacing w:before="100" w:after="100" w:line="240" w:lineRule="auto"/>
      <w:outlineLvl w:val="0"/>
    </w:pPr>
    <w:rPr>
      <w:rFonts w:ascii="Times New Roman" w:eastAsia="Times New Roman" w:hAnsi="Times New Roman"/>
      <w:b/>
      <w:bCs/>
      <w:kern w:val="3"/>
      <w:sz w:val="48"/>
      <w:szCs w:val="48"/>
      <w:lang w:eastAsia="en-GB"/>
    </w:rPr>
  </w:style>
  <w:style w:type="paragraph" w:styleId="Heading2">
    <w:name w:val="heading 2"/>
    <w:basedOn w:val="Normal"/>
    <w:next w:val="Normal"/>
    <w:uiPriority w:val="9"/>
    <w:unhideWhenUsed/>
    <w:qFormat/>
    <w:pPr>
      <w:keepNext/>
      <w:keepLines/>
      <w:spacing w:before="40" w:after="0"/>
      <w:outlineLvl w:val="1"/>
    </w:pPr>
    <w:rPr>
      <w:rFonts w:ascii="Calibri Light" w:eastAsia="Times New Roman" w:hAnsi="Calibri Light"/>
      <w:color w:val="2F5496"/>
      <w:sz w:val="26"/>
      <w:szCs w:val="26"/>
    </w:rPr>
  </w:style>
  <w:style w:type="paragraph" w:styleId="Heading3">
    <w:name w:val="heading 3"/>
    <w:basedOn w:val="Normal"/>
    <w:uiPriority w:val="9"/>
    <w:semiHidden/>
    <w:unhideWhenUsed/>
    <w:qFormat/>
    <w:pPr>
      <w:spacing w:before="100" w:after="100" w:line="240" w:lineRule="auto"/>
      <w:outlineLvl w:val="2"/>
    </w:pPr>
    <w:rPr>
      <w:rFonts w:ascii="Times New Roman" w:eastAsia="Times New Roman" w:hAnsi="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Times New Roman" w:eastAsia="Times New Roman" w:hAnsi="Times New Roman" w:cs="Times New Roman"/>
      <w:b/>
      <w:bCs/>
      <w:kern w:val="3"/>
      <w:sz w:val="48"/>
      <w:szCs w:val="48"/>
      <w:lang w:eastAsia="en-GB"/>
    </w:rPr>
  </w:style>
  <w:style w:type="character" w:customStyle="1" w:styleId="Heading3Char">
    <w:name w:val="Heading 3 Char"/>
    <w:basedOn w:val="DefaultParagraphFont"/>
    <w:rPr>
      <w:rFonts w:ascii="Times New Roman" w:eastAsia="Times New Roman" w:hAnsi="Times New Roman" w:cs="Times New Roman"/>
      <w:b/>
      <w:bCs/>
      <w:sz w:val="27"/>
      <w:szCs w:val="27"/>
      <w:lang w:eastAsia="en-GB"/>
    </w:rPr>
  </w:style>
  <w:style w:type="paragraph" w:styleId="NormalWeb">
    <w:name w:val="Normal (Web)"/>
    <w:basedOn w:val="Normal"/>
    <w:pPr>
      <w:spacing w:before="100" w:after="100" w:line="240" w:lineRule="auto"/>
    </w:pPr>
    <w:rPr>
      <w:rFonts w:ascii="Times New Roman" w:eastAsia="Times New Roman" w:hAnsi="Times New Roman"/>
      <w:sz w:val="24"/>
      <w:szCs w:val="24"/>
      <w:lang w:eastAsia="en-GB"/>
    </w:rPr>
  </w:style>
  <w:style w:type="character" w:styleId="Hyperlink">
    <w:name w:val="Hyperlink"/>
    <w:basedOn w:val="DefaultParagraphFont"/>
    <w:rPr>
      <w:color w:val="0000FF"/>
      <w:u w:val="single"/>
    </w:rPr>
  </w:style>
  <w:style w:type="character" w:styleId="UnresolvedMention">
    <w:name w:val="Unresolved Mention"/>
    <w:basedOn w:val="DefaultParagraphFont"/>
    <w:rPr>
      <w:color w:val="605E5C"/>
      <w:shd w:val="clear" w:color="auto" w:fill="E1DFDD"/>
    </w:rPr>
  </w:style>
  <w:style w:type="character" w:customStyle="1" w:styleId="Heading2Char">
    <w:name w:val="Heading 2 Char"/>
    <w:basedOn w:val="DefaultParagraphFont"/>
    <w:rPr>
      <w:rFonts w:ascii="Calibri Light" w:eastAsia="Times New Roman" w:hAnsi="Calibri Light" w:cs="Times New Roman"/>
      <w:color w:val="2F5496"/>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ukradon.org/information" TargetMode="External"/><Relationship Id="rId13" Type="http://schemas.openxmlformats.org/officeDocument/2006/relationships/image" Target="media/image4.png"/><Relationship Id="rId18" Type="http://schemas.openxmlformats.org/officeDocument/2006/relationships/hyperlink" Target="https://assets.publishing.service.gov.uk/government/uploads/system/uploads/attachment_data/file/335000/RCE-15_for_website.pdf"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hyperlink" Target="https://www.ukradon.org/information/reducelevels" TargetMode="External"/><Relationship Id="rId1" Type="http://schemas.openxmlformats.org/officeDocument/2006/relationships/styles" Target="styles.xml"/><Relationship Id="rId6" Type="http://schemas.openxmlformats.org/officeDocument/2006/relationships/hyperlink" Target="https://www.ukradon.org/" TargetMode="Externa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hyperlink" Target="https://www.ukradon.org/services/orderdomestic" TargetMode="External"/><Relationship Id="rId10" Type="http://schemas.openxmlformats.org/officeDocument/2006/relationships/hyperlink" Target="https://www.ukradon.org/information/ukmaps" TargetMode="External"/><Relationship Id="rId19" Type="http://schemas.openxmlformats.org/officeDocument/2006/relationships/hyperlink" Target="https://www.ukradon.org/information/reducelevels" TargetMode="External"/><Relationship Id="rId4" Type="http://schemas.openxmlformats.org/officeDocument/2006/relationships/footnotes" Target="footnotes.xml"/><Relationship Id="rId9" Type="http://schemas.openxmlformats.org/officeDocument/2006/relationships/hyperlink" Target="https://www.ukradon.org/resources" TargetMode="External"/><Relationship Id="rId14" Type="http://schemas.openxmlformats.org/officeDocument/2006/relationships/image" Target="media/image5.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495</Words>
  <Characters>2822</Characters>
  <Application>Microsoft Office Word</Application>
  <DocSecurity>0</DocSecurity>
  <Lines>23</Lines>
  <Paragraphs>6</Paragraphs>
  <ScaleCrop>false</ScaleCrop>
  <Company/>
  <LinksUpToDate>false</LinksUpToDate>
  <CharactersWithSpaces>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Conner</dc:creator>
  <dc:description/>
  <cp:lastModifiedBy>19221190 - Ellie Crossland</cp:lastModifiedBy>
  <cp:revision>2</cp:revision>
  <dcterms:created xsi:type="dcterms:W3CDTF">2024-01-15T14:19:00Z</dcterms:created>
  <dcterms:modified xsi:type="dcterms:W3CDTF">2024-01-15T14:19:00Z</dcterms:modified>
</cp:coreProperties>
</file>